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A1C" w:rsidRDefault="009842F1">
      <w:pPr>
        <w:pStyle w:val="Heading3"/>
        <w:ind w:left="720"/>
      </w:pPr>
      <w:r>
        <w:t>Name: Katie Phifer</w:t>
      </w:r>
      <w:r w:rsidR="00EA0A1C">
        <w:tab/>
        <w:t xml:space="preserve">              Humanities</w:t>
      </w:r>
    </w:p>
    <w:p w:rsidR="00EA0A1C" w:rsidRDefault="00EA0A1C">
      <w:pPr>
        <w:pStyle w:val="Heading3"/>
        <w:ind w:left="720"/>
      </w:pPr>
    </w:p>
    <w:p w:rsidR="00EA0A1C" w:rsidRDefault="009842F1">
      <w:pPr>
        <w:pStyle w:val="Heading3"/>
        <w:ind w:left="720"/>
      </w:pPr>
      <w:r>
        <w:t>Date: 1/5/12</w:t>
      </w:r>
      <w:r w:rsidR="00EA0A1C">
        <w:t xml:space="preserve">              Mr. Baskin</w:t>
      </w:r>
    </w:p>
    <w:p w:rsidR="00EA0A1C" w:rsidRDefault="00EA0A1C">
      <w:pPr>
        <w:pStyle w:val="NormalWeb"/>
        <w:tabs>
          <w:tab w:val="left" w:pos="8640"/>
        </w:tabs>
        <w:ind w:left="720" w:right="3705"/>
        <w:rPr>
          <w:rFonts w:ascii="Times New Roman" w:hint="default"/>
          <w:b/>
          <w:bCs/>
          <w:sz w:val="28"/>
          <w:lang w:val="en"/>
        </w:rPr>
      </w:pPr>
    </w:p>
    <w:p w:rsidR="00EA0A1C" w:rsidRDefault="00EA0A1C">
      <w:pPr>
        <w:pStyle w:val="NormalWeb"/>
        <w:ind w:left="720"/>
        <w:jc w:val="center"/>
        <w:rPr>
          <w:rFonts w:ascii="Times New Roman" w:hint="default"/>
          <w:sz w:val="44"/>
          <w:lang w:val="en"/>
        </w:rPr>
      </w:pPr>
      <w:r>
        <w:rPr>
          <w:rFonts w:ascii="Times New Roman" w:hint="default"/>
          <w:sz w:val="44"/>
          <w:lang w:val="en"/>
        </w:rPr>
        <w:t>The Standard of Ur</w:t>
      </w:r>
    </w:p>
    <w:p w:rsidR="00EA0A1C" w:rsidRDefault="00EA0A1C">
      <w:pPr>
        <w:pStyle w:val="NormalWeb"/>
        <w:ind w:left="720"/>
        <w:rPr>
          <w:rFonts w:ascii="Times New Roman" w:hint="default"/>
          <w:sz w:val="32"/>
          <w:lang w:val="en"/>
        </w:rPr>
      </w:pPr>
      <w:r>
        <w:rPr>
          <w:rFonts w:ascii="Times New Roman" w:hint="default"/>
          <w:sz w:val="32"/>
          <w:lang w:val="en"/>
        </w:rPr>
        <w:t>Read the below background information.  Then, answer the questions that follow.</w:t>
      </w:r>
    </w:p>
    <w:p w:rsidR="00EA0A1C" w:rsidRDefault="00EA0A1C">
      <w:pPr>
        <w:pStyle w:val="NormalWeb"/>
        <w:ind w:left="720" w:firstLine="720"/>
        <w:rPr>
          <w:rFonts w:ascii="Times New Roman" w:hint="default"/>
          <w:sz w:val="32"/>
          <w:lang w:val="en"/>
        </w:rPr>
      </w:pPr>
      <w:r>
        <w:rPr>
          <w:rFonts w:ascii="Times New Roman" w:hint="default"/>
          <w:sz w:val="32"/>
          <w:lang w:val="en"/>
        </w:rPr>
        <w:t xml:space="preserve">The </w:t>
      </w:r>
      <w:r>
        <w:rPr>
          <w:rFonts w:ascii="Times New Roman" w:hint="default"/>
          <w:b/>
          <w:bCs/>
          <w:sz w:val="32"/>
          <w:lang w:val="en"/>
        </w:rPr>
        <w:t>Standard of Ur</w:t>
      </w:r>
      <w:r>
        <w:rPr>
          <w:rFonts w:ascii="Times New Roman" w:hint="default"/>
          <w:sz w:val="32"/>
          <w:lang w:val="en"/>
        </w:rPr>
        <w:t xml:space="preserve"> is an </w:t>
      </w:r>
      <w:hyperlink r:id="rId6" w:tooltip="Artifact (archaeology)" w:history="1">
        <w:r>
          <w:rPr>
            <w:rStyle w:val="Hyperlink"/>
            <w:rFonts w:ascii="Times New Roman" w:hint="default"/>
            <w:color w:val="auto"/>
            <w:sz w:val="32"/>
            <w:u w:val="none"/>
            <w:lang w:val="en"/>
          </w:rPr>
          <w:t>artifact</w:t>
        </w:r>
      </w:hyperlink>
      <w:r>
        <w:rPr>
          <w:rFonts w:ascii="Times New Roman" w:hint="default"/>
          <w:sz w:val="32"/>
          <w:lang w:val="en"/>
        </w:rPr>
        <w:t xml:space="preserve"> excavated [dug up] from the Royal Cemetery in the ancient city of </w:t>
      </w:r>
      <w:hyperlink r:id="rId7" w:tooltip="Ur" w:history="1">
        <w:r>
          <w:rPr>
            <w:rStyle w:val="Hyperlink"/>
            <w:rFonts w:ascii="Times New Roman" w:hint="default"/>
            <w:color w:val="auto"/>
            <w:sz w:val="32"/>
            <w:u w:val="none"/>
            <w:lang w:val="en"/>
          </w:rPr>
          <w:t>Ur</w:t>
        </w:r>
      </w:hyperlink>
      <w:r>
        <w:rPr>
          <w:rFonts w:ascii="Times New Roman" w:hint="default"/>
          <w:sz w:val="32"/>
          <w:lang w:val="en"/>
        </w:rPr>
        <w:t xml:space="preserve"> (located in modern-day </w:t>
      </w:r>
      <w:hyperlink r:id="rId8" w:tooltip="Iraq" w:history="1">
        <w:r>
          <w:rPr>
            <w:rStyle w:val="Hyperlink"/>
            <w:rFonts w:ascii="Times New Roman" w:hint="default"/>
            <w:color w:val="auto"/>
            <w:sz w:val="32"/>
            <w:u w:val="none"/>
            <w:lang w:val="en"/>
          </w:rPr>
          <w:t>Iraq</w:t>
        </w:r>
      </w:hyperlink>
      <w:r>
        <w:rPr>
          <w:rFonts w:ascii="Times New Roman" w:hint="default"/>
          <w:sz w:val="32"/>
          <w:lang w:val="en"/>
        </w:rPr>
        <w:t xml:space="preserve">, south of </w:t>
      </w:r>
      <w:hyperlink r:id="rId9" w:tooltip="Baghdad" w:history="1">
        <w:r>
          <w:rPr>
            <w:rStyle w:val="Hyperlink"/>
            <w:rFonts w:ascii="Times New Roman" w:hint="default"/>
            <w:color w:val="auto"/>
            <w:sz w:val="32"/>
            <w:u w:val="none"/>
            <w:lang w:val="en"/>
          </w:rPr>
          <w:t>Baghdad</w:t>
        </w:r>
      </w:hyperlink>
      <w:r>
        <w:rPr>
          <w:rFonts w:ascii="Times New Roman" w:hint="default"/>
          <w:sz w:val="32"/>
          <w:lang w:val="en"/>
        </w:rPr>
        <w:t xml:space="preserve">). The Standard of Ur dates from around </w:t>
      </w:r>
      <w:hyperlink r:id="rId10" w:tooltip="26th century BC" w:history="1">
        <w:r>
          <w:rPr>
            <w:rStyle w:val="Hyperlink"/>
            <w:rFonts w:ascii="Times New Roman" w:hint="default"/>
            <w:color w:val="auto"/>
            <w:sz w:val="32"/>
            <w:u w:val="none"/>
            <w:lang w:val="en"/>
          </w:rPr>
          <w:t>2600 B.C</w:t>
        </w:r>
      </w:hyperlink>
      <w:r>
        <w:rPr>
          <w:rFonts w:ascii="Times New Roman" w:hint="default"/>
          <w:sz w:val="32"/>
          <w:lang w:val="en"/>
        </w:rPr>
        <w:t xml:space="preserve">. It was excavated by British </w:t>
      </w:r>
      <w:hyperlink r:id="rId11" w:tooltip="Archaeologist" w:history="1">
        <w:r>
          <w:rPr>
            <w:rStyle w:val="Hyperlink"/>
            <w:rFonts w:ascii="Times New Roman" w:hint="default"/>
            <w:color w:val="auto"/>
            <w:sz w:val="32"/>
            <w:u w:val="none"/>
            <w:lang w:val="en"/>
          </w:rPr>
          <w:t>archaeologist</w:t>
        </w:r>
      </w:hyperlink>
      <w:r>
        <w:rPr>
          <w:rFonts w:ascii="Times New Roman" w:hint="default"/>
          <w:sz w:val="32"/>
          <w:lang w:val="en"/>
        </w:rPr>
        <w:t xml:space="preserve"> Sir Leonard Wooley in the </w:t>
      </w:r>
      <w:hyperlink r:id="rId12" w:tooltip="1920s" w:history="1">
        <w:r>
          <w:rPr>
            <w:rStyle w:val="Hyperlink"/>
            <w:rFonts w:ascii="Times New Roman" w:hint="default"/>
            <w:color w:val="auto"/>
            <w:sz w:val="32"/>
            <w:u w:val="none"/>
            <w:lang w:val="en"/>
          </w:rPr>
          <w:t>1920s</w:t>
        </w:r>
      </w:hyperlink>
      <w:r>
        <w:rPr>
          <w:rFonts w:ascii="Times New Roman" w:hint="default"/>
          <w:sz w:val="32"/>
          <w:lang w:val="en"/>
        </w:rPr>
        <w:t>.</w:t>
      </w:r>
    </w:p>
    <w:p w:rsidR="00EA0A1C" w:rsidRDefault="00EA0A1C">
      <w:pPr>
        <w:pStyle w:val="NormalWeb"/>
        <w:ind w:left="720" w:firstLine="720"/>
        <w:rPr>
          <w:rFonts w:ascii="Times New Roman" w:hint="default"/>
          <w:sz w:val="32"/>
          <w:lang w:val="en"/>
        </w:rPr>
      </w:pPr>
      <w:r>
        <w:rPr>
          <w:rFonts w:ascii="Times New Roman" w:hint="default"/>
          <w:sz w:val="32"/>
          <w:lang w:val="en"/>
        </w:rPr>
        <w:t xml:space="preserve">It is a hollow wooden box with a beautiful </w:t>
      </w:r>
      <w:hyperlink r:id="rId13" w:tooltip="Mosaic" w:history="1">
        <w:r>
          <w:rPr>
            <w:rStyle w:val="Hyperlink"/>
            <w:rFonts w:ascii="Times New Roman" w:hint="default"/>
            <w:color w:val="auto"/>
            <w:sz w:val="32"/>
            <w:u w:val="none"/>
            <w:lang w:val="en"/>
          </w:rPr>
          <w:t>mosaic</w:t>
        </w:r>
      </w:hyperlink>
      <w:r>
        <w:rPr>
          <w:rFonts w:ascii="Times New Roman" w:hint="default"/>
          <w:sz w:val="32"/>
          <w:lang w:val="en"/>
        </w:rPr>
        <w:t xml:space="preserve"> of blue and red stones on the outside. Leonard Wooley thought that it had been carried on a pole, like a sign, which is called a “standard.” Some think it is the sound-box for a musical instrument. No one knows for sure. The Standard of Ur has </w:t>
      </w:r>
      <w:proofErr w:type="gramStart"/>
      <w:r>
        <w:rPr>
          <w:rFonts w:ascii="Times New Roman" w:hint="default"/>
          <w:sz w:val="32"/>
          <w:lang w:val="en"/>
        </w:rPr>
        <w:t>two</w:t>
      </w:r>
      <w:proofErr w:type="gramEnd"/>
      <w:r>
        <w:rPr>
          <w:rFonts w:ascii="Times New Roman" w:hint="default"/>
          <w:sz w:val="32"/>
          <w:lang w:val="en"/>
        </w:rPr>
        <w:t xml:space="preserve"> main panels, which have been named “</w:t>
      </w:r>
      <w:hyperlink r:id="rId14" w:tooltip="War" w:history="1">
        <w:r>
          <w:rPr>
            <w:rStyle w:val="Hyperlink"/>
            <w:rFonts w:ascii="Times New Roman" w:hint="default"/>
            <w:color w:val="auto"/>
            <w:sz w:val="32"/>
            <w:u w:val="none"/>
            <w:lang w:val="en"/>
          </w:rPr>
          <w:t>War</w:t>
        </w:r>
      </w:hyperlink>
      <w:r>
        <w:rPr>
          <w:rFonts w:ascii="Times New Roman" w:hint="default"/>
          <w:sz w:val="32"/>
          <w:lang w:val="en"/>
        </w:rPr>
        <w:t>”and “</w:t>
      </w:r>
      <w:hyperlink r:id="rId15" w:tooltip="Peace" w:history="1">
        <w:r>
          <w:rPr>
            <w:rStyle w:val="Hyperlink"/>
            <w:rFonts w:ascii="Times New Roman" w:hint="default"/>
            <w:color w:val="auto"/>
            <w:sz w:val="32"/>
            <w:u w:val="none"/>
            <w:lang w:val="en"/>
          </w:rPr>
          <w:t>Peace</w:t>
        </w:r>
      </w:hyperlink>
      <w:r>
        <w:rPr>
          <w:rFonts w:ascii="Times New Roman" w:hint="default"/>
          <w:sz w:val="32"/>
          <w:lang w:val="en"/>
        </w:rPr>
        <w:t>.”</w:t>
      </w:r>
    </w:p>
    <w:p w:rsidR="00EA0A1C" w:rsidRDefault="00EA0A1C">
      <w:pPr>
        <w:pStyle w:val="NormalWeb"/>
        <w:ind w:left="720" w:firstLine="720"/>
        <w:rPr>
          <w:rFonts w:ascii="Times New Roman" w:hint="default"/>
          <w:sz w:val="32"/>
          <w:lang w:val="en"/>
        </w:rPr>
      </w:pPr>
      <w:r>
        <w:rPr>
          <w:rFonts w:ascii="Times New Roman" w:hint="default"/>
          <w:sz w:val="32"/>
          <w:lang w:val="en"/>
        </w:rPr>
        <w:t>Below is a black and white illustration of the “Peace” panel. Before you answer the questions, go to the following link to view a full-color photo of this important historical artifact:</w:t>
      </w:r>
    </w:p>
    <w:p w:rsidR="00EA0A1C" w:rsidRDefault="009842F1">
      <w:pPr>
        <w:pStyle w:val="NormalWeb"/>
        <w:ind w:left="720"/>
        <w:rPr>
          <w:rFonts w:ascii="Times New Roman" w:hint="default"/>
          <w:color w:val="0000FF"/>
          <w:sz w:val="32"/>
          <w:lang w:val="en"/>
        </w:rPr>
      </w:pPr>
      <w:hyperlink r:id="rId16" w:history="1">
        <w:r w:rsidR="00EA0A1C">
          <w:rPr>
            <w:rStyle w:val="Hyperlink"/>
            <w:rFonts w:ascii="Times New Roman" w:hint="default"/>
            <w:sz w:val="32"/>
            <w:lang w:val="en"/>
          </w:rPr>
          <w:t>http://www.penn.museum/sites/iraq/wp-content/uploads/2009/09/standard.jpg</w:t>
        </w:r>
      </w:hyperlink>
    </w:p>
    <w:p w:rsidR="00EA0A1C" w:rsidRDefault="00EA0A1C">
      <w:pPr>
        <w:pStyle w:val="NormalWeb"/>
        <w:ind w:left="720"/>
        <w:rPr>
          <w:rFonts w:ascii="Times New Roman" w:hint="default"/>
          <w:color w:val="0000FF"/>
          <w:sz w:val="32"/>
          <w:lang w:val="en"/>
        </w:rPr>
      </w:pPr>
    </w:p>
    <w:p w:rsidR="00EA0A1C" w:rsidRDefault="009842F1">
      <w:pPr>
        <w:pStyle w:val="NormalWeb"/>
        <w:ind w:left="720"/>
        <w:rPr>
          <w:rFonts w:ascii="Times New Roman" w:hint="default"/>
          <w:color w:val="0000FF"/>
          <w:sz w:val="32"/>
          <w:lang w:val="en"/>
        </w:rPr>
      </w:pPr>
      <w:r>
        <w:rPr>
          <w:rFonts w:ascii="Times New Roman" w:hint="default"/>
          <w:noProof/>
          <w:color w:val="0000F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5pt;width:468pt;height:211.55pt;z-index:251657728">
            <v:imagedata r:id="rId17" o:title="" gain="69719f" blacklevel="1966f" grayscale="t"/>
          </v:shape>
        </w:pict>
      </w:r>
    </w:p>
    <w:p w:rsidR="00EA0A1C" w:rsidRDefault="00EA0A1C">
      <w:pPr>
        <w:pStyle w:val="NormalWeb"/>
        <w:ind w:left="720"/>
        <w:rPr>
          <w:rFonts w:ascii="Times New Roman" w:hint="default"/>
          <w:color w:val="0000FF"/>
          <w:sz w:val="32"/>
          <w:lang w:val="en"/>
        </w:rPr>
      </w:pPr>
    </w:p>
    <w:p w:rsidR="00EA0A1C" w:rsidRDefault="00EA0A1C">
      <w:pPr>
        <w:pStyle w:val="NormalWeb"/>
        <w:ind w:left="720"/>
        <w:rPr>
          <w:rFonts w:ascii="Times New Roman" w:hint="default"/>
          <w:color w:val="0000FF"/>
          <w:sz w:val="32"/>
          <w:lang w:val="en"/>
        </w:rPr>
      </w:pPr>
    </w:p>
    <w:p w:rsidR="00EA0A1C" w:rsidRDefault="00EA0A1C">
      <w:pPr>
        <w:pStyle w:val="NormalWeb"/>
        <w:ind w:left="720"/>
        <w:rPr>
          <w:rFonts w:ascii="Times New Roman" w:hint="default"/>
          <w:color w:val="0000FF"/>
          <w:sz w:val="32"/>
          <w:lang w:val="en"/>
        </w:rPr>
      </w:pPr>
    </w:p>
    <w:p w:rsidR="00EA0A1C" w:rsidRDefault="00EA0A1C">
      <w:pPr>
        <w:pStyle w:val="NormalWeb"/>
        <w:ind w:left="720"/>
        <w:rPr>
          <w:rFonts w:ascii="Times New Roman" w:hint="default"/>
          <w:color w:val="0000FF"/>
          <w:sz w:val="32"/>
          <w:lang w:val="en"/>
        </w:rPr>
      </w:pPr>
    </w:p>
    <w:p w:rsidR="00EA0A1C" w:rsidRDefault="00EA0A1C">
      <w:pPr>
        <w:pStyle w:val="NormalWeb"/>
        <w:ind w:left="720"/>
        <w:rPr>
          <w:rFonts w:ascii="Times New Roman" w:hint="default"/>
          <w:color w:val="0000FF"/>
          <w:sz w:val="32"/>
          <w:lang w:val="en"/>
        </w:rPr>
      </w:pPr>
    </w:p>
    <w:p w:rsidR="00EA0A1C" w:rsidRDefault="00EA0A1C">
      <w:pPr>
        <w:pStyle w:val="NormalWeb"/>
        <w:ind w:left="720"/>
        <w:rPr>
          <w:rFonts w:ascii="Times New Roman" w:hint="default"/>
          <w:color w:val="0000FF"/>
          <w:sz w:val="32"/>
          <w:lang w:val="en"/>
        </w:rPr>
      </w:pPr>
    </w:p>
    <w:p w:rsidR="00EA0A1C" w:rsidRDefault="00EA0A1C">
      <w:pPr>
        <w:pStyle w:val="NormalWeb"/>
        <w:tabs>
          <w:tab w:val="left" w:pos="8460"/>
        </w:tabs>
        <w:ind w:left="720"/>
        <w:rPr>
          <w:rFonts w:ascii="Times New Roman" w:hint="default"/>
          <w:sz w:val="32"/>
        </w:rPr>
      </w:pPr>
      <w:r>
        <w:rPr>
          <w:rFonts w:ascii="Times New Roman" w:hint="default"/>
          <w:sz w:val="32"/>
        </w:rPr>
        <w:t>D</w:t>
      </w:r>
      <w:r>
        <w:rPr>
          <w:rFonts w:ascii="Times New Roman"/>
          <w:sz w:val="32"/>
        </w:rPr>
        <w:t xml:space="preserve">efinitions: </w:t>
      </w:r>
    </w:p>
    <w:p w:rsidR="00EA0A1C" w:rsidRDefault="00EA0A1C">
      <w:pPr>
        <w:pStyle w:val="List2"/>
        <w:numPr>
          <w:ilvl w:val="0"/>
          <w:numId w:val="1"/>
        </w:numPr>
        <w:rPr>
          <w:sz w:val="32"/>
        </w:rPr>
      </w:pPr>
      <w:r>
        <w:rPr>
          <w:sz w:val="32"/>
        </w:rPr>
        <w:t>Monarchy: government by a king or queen.</w:t>
      </w:r>
    </w:p>
    <w:p w:rsidR="00EA0A1C" w:rsidRDefault="00EA0A1C">
      <w:pPr>
        <w:pStyle w:val="List2"/>
        <w:numPr>
          <w:ilvl w:val="0"/>
          <w:numId w:val="1"/>
        </w:numPr>
        <w:rPr>
          <w:sz w:val="32"/>
        </w:rPr>
      </w:pPr>
      <w:r>
        <w:rPr>
          <w:sz w:val="32"/>
        </w:rPr>
        <w:t>Culture: the way of life of a people</w:t>
      </w:r>
    </w:p>
    <w:p w:rsidR="00EA0A1C" w:rsidRDefault="00EA0A1C">
      <w:pPr>
        <w:pStyle w:val="List2"/>
        <w:numPr>
          <w:ilvl w:val="0"/>
          <w:numId w:val="1"/>
        </w:numPr>
        <w:rPr>
          <w:sz w:val="32"/>
        </w:rPr>
      </w:pPr>
      <w:r>
        <w:rPr>
          <w:sz w:val="32"/>
        </w:rPr>
        <w:t>Agriculture: farming; raising crops and animals for human use.</w:t>
      </w:r>
    </w:p>
    <w:p w:rsidR="00EA0A1C" w:rsidRDefault="00EA0A1C">
      <w:pPr>
        <w:pStyle w:val="List2"/>
        <w:numPr>
          <w:ilvl w:val="0"/>
          <w:numId w:val="1"/>
        </w:numPr>
        <w:rPr>
          <w:sz w:val="32"/>
        </w:rPr>
      </w:pPr>
      <w:r>
        <w:rPr>
          <w:sz w:val="32"/>
        </w:rPr>
        <w:t>Specialized Labor: Different people have different jobs, doing something they are highly skilled at doing.</w:t>
      </w:r>
    </w:p>
    <w:p w:rsidR="00EA0A1C" w:rsidRDefault="00EA0A1C">
      <w:pPr>
        <w:autoSpaceDN w:val="0"/>
        <w:ind w:left="720"/>
        <w:rPr>
          <w:sz w:val="32"/>
        </w:rPr>
      </w:pPr>
    </w:p>
    <w:p w:rsidR="00EA0A1C" w:rsidRDefault="007650CD">
      <w:pPr>
        <w:pStyle w:val="BodyTextIndent"/>
        <w:rPr>
          <w:sz w:val="32"/>
        </w:rPr>
      </w:pPr>
      <w:r>
        <w:rPr>
          <w:sz w:val="32"/>
        </w:rPr>
        <w:t>1</w:t>
      </w:r>
      <w:r w:rsidR="00EA0A1C">
        <w:rPr>
          <w:sz w:val="32"/>
        </w:rPr>
        <w:t>. What do you see in the picture of the Standard of Ur that suggests that Sumer had a monarchy?</w:t>
      </w:r>
    </w:p>
    <w:p w:rsidR="00EA0A1C" w:rsidRDefault="00EA0A1C">
      <w:pPr>
        <w:pStyle w:val="List2"/>
        <w:rPr>
          <w:sz w:val="32"/>
        </w:rPr>
      </w:pPr>
      <w:r w:rsidRPr="009842F1">
        <w:rPr>
          <w:sz w:val="32"/>
        </w:rPr>
        <w:t>A.</w:t>
      </w:r>
      <w:r w:rsidRPr="009842F1">
        <w:rPr>
          <w:sz w:val="32"/>
        </w:rPr>
        <w:tab/>
      </w:r>
      <w:r w:rsidRPr="00715CCE">
        <w:rPr>
          <w:sz w:val="32"/>
          <w:highlight w:val="yellow"/>
        </w:rPr>
        <w:t>There seems to be a parade up towards one leader, who is seated.</w:t>
      </w:r>
      <w:r>
        <w:rPr>
          <w:sz w:val="32"/>
        </w:rPr>
        <w:t xml:space="preserve"> </w:t>
      </w:r>
    </w:p>
    <w:p w:rsidR="00EA0A1C" w:rsidRDefault="00EA0A1C">
      <w:pPr>
        <w:pStyle w:val="List2"/>
        <w:rPr>
          <w:sz w:val="32"/>
        </w:rPr>
      </w:pPr>
      <w:r>
        <w:rPr>
          <w:sz w:val="32"/>
        </w:rPr>
        <w:t>B.</w:t>
      </w:r>
      <w:r>
        <w:rPr>
          <w:sz w:val="32"/>
        </w:rPr>
        <w:tab/>
        <w:t>Farm workers lead animals and carry crops.</w:t>
      </w:r>
    </w:p>
    <w:p w:rsidR="00EA0A1C" w:rsidRDefault="00EA0A1C">
      <w:pPr>
        <w:pStyle w:val="List2"/>
        <w:rPr>
          <w:sz w:val="32"/>
        </w:rPr>
      </w:pPr>
      <w:r>
        <w:rPr>
          <w:sz w:val="32"/>
        </w:rPr>
        <w:t>C.</w:t>
      </w:r>
      <w:r>
        <w:rPr>
          <w:sz w:val="32"/>
        </w:rPr>
        <w:tab/>
        <w:t xml:space="preserve">Seated men in the top line look like they are drinking from goblets. </w:t>
      </w:r>
    </w:p>
    <w:p w:rsidR="00EA0A1C" w:rsidRDefault="00EA0A1C">
      <w:pPr>
        <w:pStyle w:val="List2"/>
        <w:rPr>
          <w:sz w:val="32"/>
        </w:rPr>
      </w:pPr>
      <w:r>
        <w:rPr>
          <w:sz w:val="32"/>
        </w:rPr>
        <w:t>D.</w:t>
      </w:r>
      <w:r>
        <w:rPr>
          <w:sz w:val="32"/>
        </w:rPr>
        <w:tab/>
        <w:t>Musicians carry musical instruments that look like harps.</w:t>
      </w:r>
    </w:p>
    <w:p w:rsidR="00EA0A1C" w:rsidRDefault="00EA0A1C">
      <w:pPr>
        <w:autoSpaceDN w:val="0"/>
        <w:ind w:left="720" w:right="3705"/>
        <w:rPr>
          <w:sz w:val="32"/>
        </w:rPr>
      </w:pPr>
    </w:p>
    <w:p w:rsidR="00EA0A1C" w:rsidRDefault="007650CD">
      <w:pPr>
        <w:pStyle w:val="List3"/>
        <w:ind w:left="720"/>
        <w:rPr>
          <w:sz w:val="32"/>
        </w:rPr>
      </w:pPr>
      <w:r>
        <w:rPr>
          <w:sz w:val="32"/>
        </w:rPr>
        <w:t>2</w:t>
      </w:r>
      <w:r w:rsidR="00EA0A1C">
        <w:rPr>
          <w:sz w:val="32"/>
        </w:rPr>
        <w:t>.</w:t>
      </w:r>
      <w:r w:rsidR="00EA0A1C">
        <w:rPr>
          <w:sz w:val="32"/>
        </w:rPr>
        <w:tab/>
        <w:t>What do you see in the picture of the Standard of Ur that would lead you to infer, or believe, that the Sumerians valued culture?</w:t>
      </w:r>
    </w:p>
    <w:p w:rsidR="00EA0A1C" w:rsidRDefault="00EA0A1C">
      <w:pPr>
        <w:pStyle w:val="List2"/>
        <w:rPr>
          <w:sz w:val="32"/>
        </w:rPr>
      </w:pPr>
      <w:r>
        <w:rPr>
          <w:sz w:val="32"/>
        </w:rPr>
        <w:t>A.</w:t>
      </w:r>
      <w:r>
        <w:rPr>
          <w:sz w:val="32"/>
        </w:rPr>
        <w:tab/>
        <w:t>There seems to be a parade up towards one leader, who is seated.</w:t>
      </w:r>
    </w:p>
    <w:p w:rsidR="00EA0A1C" w:rsidRDefault="00EA0A1C">
      <w:pPr>
        <w:pStyle w:val="BlockText"/>
        <w:ind w:right="0"/>
        <w:rPr>
          <w:sz w:val="32"/>
        </w:rPr>
      </w:pPr>
      <w:r>
        <w:rPr>
          <w:sz w:val="32"/>
        </w:rPr>
        <w:t>B. Farm workers lead animals and carry crops.</w:t>
      </w:r>
    </w:p>
    <w:p w:rsidR="00EA0A1C" w:rsidRDefault="00EA0A1C">
      <w:pPr>
        <w:pStyle w:val="List2"/>
        <w:rPr>
          <w:sz w:val="32"/>
        </w:rPr>
      </w:pPr>
      <w:r>
        <w:rPr>
          <w:sz w:val="32"/>
        </w:rPr>
        <w:t>C.</w:t>
      </w:r>
      <w:r>
        <w:rPr>
          <w:sz w:val="32"/>
        </w:rPr>
        <w:tab/>
        <w:t xml:space="preserve">Seated men in the top line look like they are drinking from goblets. </w:t>
      </w:r>
    </w:p>
    <w:p w:rsidR="00EA0A1C" w:rsidRDefault="00EA0A1C">
      <w:pPr>
        <w:pStyle w:val="List2"/>
        <w:rPr>
          <w:sz w:val="32"/>
        </w:rPr>
      </w:pPr>
      <w:r>
        <w:rPr>
          <w:sz w:val="32"/>
        </w:rPr>
        <w:t>D.</w:t>
      </w:r>
      <w:r>
        <w:rPr>
          <w:sz w:val="32"/>
        </w:rPr>
        <w:tab/>
      </w:r>
      <w:r w:rsidRPr="00715CCE">
        <w:rPr>
          <w:sz w:val="32"/>
          <w:highlight w:val="yellow"/>
        </w:rPr>
        <w:t>Musicians carry musical instruments that look like harps.</w:t>
      </w:r>
      <w:bookmarkStart w:id="0" w:name="_GoBack"/>
      <w:bookmarkEnd w:id="0"/>
    </w:p>
    <w:p w:rsidR="00EA0A1C" w:rsidRDefault="00EA0A1C">
      <w:pPr>
        <w:autoSpaceDN w:val="0"/>
        <w:ind w:left="720" w:right="3705"/>
        <w:rPr>
          <w:sz w:val="32"/>
        </w:rPr>
      </w:pPr>
      <w:r>
        <w:rPr>
          <w:sz w:val="32"/>
        </w:rPr>
        <w:t xml:space="preserve"> </w:t>
      </w:r>
    </w:p>
    <w:p w:rsidR="00EA0A1C" w:rsidRDefault="007650CD">
      <w:pPr>
        <w:pStyle w:val="List3"/>
        <w:ind w:left="720"/>
        <w:rPr>
          <w:sz w:val="32"/>
        </w:rPr>
      </w:pPr>
      <w:r>
        <w:rPr>
          <w:sz w:val="32"/>
        </w:rPr>
        <w:t>3</w:t>
      </w:r>
      <w:r w:rsidR="00EA0A1C">
        <w:rPr>
          <w:sz w:val="32"/>
        </w:rPr>
        <w:t>.</w:t>
      </w:r>
      <w:r w:rsidR="00EA0A1C">
        <w:rPr>
          <w:sz w:val="32"/>
        </w:rPr>
        <w:tab/>
        <w:t>What do you see in the picture of the Standard of Ur that would lead you to infer, or believe, that Sumerians had a society based on agriculture?</w:t>
      </w:r>
    </w:p>
    <w:p w:rsidR="00EA0A1C" w:rsidRDefault="00EA0A1C">
      <w:pPr>
        <w:pStyle w:val="List2"/>
        <w:rPr>
          <w:sz w:val="32"/>
        </w:rPr>
      </w:pPr>
      <w:r>
        <w:rPr>
          <w:sz w:val="32"/>
        </w:rPr>
        <w:t>A.</w:t>
      </w:r>
      <w:r>
        <w:rPr>
          <w:sz w:val="32"/>
        </w:rPr>
        <w:tab/>
        <w:t xml:space="preserve">There seems to be a parade up towards one leader, who is seated. </w:t>
      </w:r>
    </w:p>
    <w:p w:rsidR="00EA0A1C" w:rsidRDefault="00EA0A1C">
      <w:pPr>
        <w:pStyle w:val="BlockText"/>
        <w:tabs>
          <w:tab w:val="left" w:pos="8640"/>
        </w:tabs>
        <w:ind w:left="0" w:right="0"/>
        <w:rPr>
          <w:sz w:val="32"/>
        </w:rPr>
      </w:pPr>
      <w:r>
        <w:rPr>
          <w:sz w:val="32"/>
        </w:rPr>
        <w:t xml:space="preserve">     B. Farm workers lead animals and carry crops.</w:t>
      </w:r>
    </w:p>
    <w:p w:rsidR="00EA0A1C" w:rsidRDefault="00EA0A1C">
      <w:pPr>
        <w:pStyle w:val="List2"/>
        <w:rPr>
          <w:sz w:val="32"/>
        </w:rPr>
      </w:pPr>
      <w:r>
        <w:rPr>
          <w:sz w:val="32"/>
        </w:rPr>
        <w:t>C.</w:t>
      </w:r>
      <w:r>
        <w:rPr>
          <w:sz w:val="32"/>
        </w:rPr>
        <w:tab/>
        <w:t xml:space="preserve">Seated men in the top line look to be drinking from goblets. </w:t>
      </w:r>
    </w:p>
    <w:p w:rsidR="00EA0A1C" w:rsidRDefault="00EA0A1C">
      <w:pPr>
        <w:pStyle w:val="BlockText"/>
        <w:numPr>
          <w:ilvl w:val="0"/>
          <w:numId w:val="3"/>
        </w:numPr>
        <w:tabs>
          <w:tab w:val="left" w:pos="8640"/>
        </w:tabs>
        <w:ind w:right="0"/>
        <w:rPr>
          <w:sz w:val="32"/>
        </w:rPr>
      </w:pPr>
      <w:r>
        <w:rPr>
          <w:sz w:val="32"/>
        </w:rPr>
        <w:lastRenderedPageBreak/>
        <w:t>Musicians carry musical instruments that look like harps.</w:t>
      </w:r>
    </w:p>
    <w:p w:rsidR="00EA0A1C" w:rsidRDefault="00EA0A1C">
      <w:pPr>
        <w:pStyle w:val="BlockText"/>
        <w:ind w:right="3705"/>
        <w:rPr>
          <w:sz w:val="32"/>
        </w:rPr>
      </w:pPr>
    </w:p>
    <w:p w:rsidR="00EA0A1C" w:rsidRDefault="007650CD">
      <w:pPr>
        <w:pStyle w:val="List3"/>
        <w:ind w:left="750"/>
        <w:rPr>
          <w:sz w:val="32"/>
        </w:rPr>
      </w:pPr>
      <w:r>
        <w:rPr>
          <w:sz w:val="32"/>
        </w:rPr>
        <w:t>4</w:t>
      </w:r>
      <w:r w:rsidR="00EA0A1C">
        <w:rPr>
          <w:sz w:val="32"/>
        </w:rPr>
        <w:t>.</w:t>
      </w:r>
      <w:r w:rsidR="00EA0A1C">
        <w:rPr>
          <w:sz w:val="32"/>
        </w:rPr>
        <w:tab/>
        <w:t>Which statement best supports the idea that Sumerian civilization had specialized labor?</w:t>
      </w:r>
    </w:p>
    <w:p w:rsidR="00EA0A1C" w:rsidRDefault="00EA0A1C">
      <w:pPr>
        <w:pStyle w:val="List4"/>
        <w:rPr>
          <w:sz w:val="32"/>
        </w:rPr>
      </w:pPr>
      <w:r>
        <w:rPr>
          <w:sz w:val="32"/>
        </w:rPr>
        <w:t>A.</w:t>
      </w:r>
      <w:r>
        <w:rPr>
          <w:sz w:val="32"/>
        </w:rPr>
        <w:tab/>
        <w:t xml:space="preserve">The top panel seems to show important people, probably scribes. </w:t>
      </w:r>
    </w:p>
    <w:p w:rsidR="00EA0A1C" w:rsidRDefault="00EA0A1C">
      <w:pPr>
        <w:pStyle w:val="List4"/>
        <w:rPr>
          <w:sz w:val="32"/>
        </w:rPr>
      </w:pPr>
      <w:r>
        <w:rPr>
          <w:sz w:val="32"/>
        </w:rPr>
        <w:t>B.</w:t>
      </w:r>
      <w:r>
        <w:rPr>
          <w:sz w:val="32"/>
        </w:rPr>
        <w:tab/>
        <w:t>The middle panel seems to show workers with farm animals.</w:t>
      </w:r>
    </w:p>
    <w:p w:rsidR="00EA0A1C" w:rsidRDefault="00EA0A1C">
      <w:pPr>
        <w:pStyle w:val="List4"/>
        <w:rPr>
          <w:sz w:val="32"/>
        </w:rPr>
      </w:pPr>
      <w:r>
        <w:rPr>
          <w:sz w:val="32"/>
        </w:rPr>
        <w:t>C.</w:t>
      </w:r>
      <w:r>
        <w:rPr>
          <w:sz w:val="32"/>
        </w:rPr>
        <w:tab/>
        <w:t xml:space="preserve">The bottom panel seems to show farm workers with crops. </w:t>
      </w:r>
    </w:p>
    <w:p w:rsidR="00EA0A1C" w:rsidRDefault="00EA0A1C">
      <w:pPr>
        <w:pStyle w:val="BodyTextIndent"/>
        <w:ind w:left="1440" w:hanging="360"/>
        <w:rPr>
          <w:sz w:val="32"/>
        </w:rPr>
      </w:pPr>
      <w:r>
        <w:rPr>
          <w:sz w:val="32"/>
        </w:rPr>
        <w:t>D.</w:t>
      </w:r>
      <w:r>
        <w:rPr>
          <w:sz w:val="32"/>
        </w:rPr>
        <w:tab/>
        <w:t xml:space="preserve">All of the above—specialized labor means there are many different </w:t>
      </w:r>
    </w:p>
    <w:p w:rsidR="00EA0A1C" w:rsidRDefault="00EA0A1C">
      <w:pPr>
        <w:pStyle w:val="Heading6"/>
        <w:ind w:left="0" w:right="0" w:firstLine="360"/>
        <w:rPr>
          <w:b/>
          <w:bCs/>
        </w:rPr>
      </w:pPr>
      <w:r>
        <w:rPr>
          <w:b/>
          <w:bCs/>
        </w:rPr>
        <w:t>Brief Write</w:t>
      </w:r>
    </w:p>
    <w:p w:rsidR="00EA0A1C" w:rsidRDefault="00EA0A1C">
      <w:pPr>
        <w:pStyle w:val="Heading3"/>
        <w:ind w:firstLine="360"/>
      </w:pPr>
      <w:r>
        <w:t>Directions:</w:t>
      </w:r>
    </w:p>
    <w:p w:rsidR="00EA0A1C" w:rsidRDefault="00EA0A1C">
      <w:pPr>
        <w:pStyle w:val="BodyTextIndent"/>
        <w:ind w:firstLine="360"/>
        <w:rPr>
          <w:sz w:val="32"/>
        </w:rPr>
      </w:pPr>
      <w:r>
        <w:rPr>
          <w:sz w:val="32"/>
        </w:rPr>
        <w:t>After you have read the below document-based question, reread the correct answers to the multiple-choice questions, and then re-examine (look over, again) the “War and Peace” side of the Standard of Ur.</w:t>
      </w:r>
    </w:p>
    <w:p w:rsidR="00EA0A1C" w:rsidRDefault="00EA0A1C">
      <w:pPr>
        <w:pStyle w:val="BodyTextIndent"/>
        <w:ind w:firstLine="360"/>
        <w:rPr>
          <w:sz w:val="32"/>
        </w:rPr>
      </w:pPr>
      <w:r>
        <w:rPr>
          <w:sz w:val="32"/>
        </w:rPr>
        <w:t xml:space="preserve">Write your response to the below question in complete sentences. Use information from the multiple-choice questions, along with any other observations you make. Write a response of at least six sentences. You and your teammates will use it to create a Flight to Ur (which should have a photo of the world-famous ziggurat of Ur, a photo of the “War and Peace” side of the Standard of Ur, along with photos </w:t>
      </w:r>
      <w:proofErr w:type="gramStart"/>
      <w:r>
        <w:rPr>
          <w:sz w:val="32"/>
        </w:rPr>
        <w:t>of  specialized</w:t>
      </w:r>
      <w:proofErr w:type="gramEnd"/>
      <w:r>
        <w:rPr>
          <w:sz w:val="32"/>
        </w:rPr>
        <w:t xml:space="preserve"> Sumerian</w:t>
      </w:r>
    </w:p>
    <w:p w:rsidR="00EA0A1C" w:rsidRDefault="00EA0A1C">
      <w:pPr>
        <w:pStyle w:val="BodyTextIndent"/>
        <w:rPr>
          <w:sz w:val="32"/>
        </w:rPr>
      </w:pPr>
      <w:proofErr w:type="gramStart"/>
      <w:r>
        <w:rPr>
          <w:sz w:val="32"/>
        </w:rPr>
        <w:t>jobs</w:t>
      </w:r>
      <w:proofErr w:type="gramEnd"/>
      <w:r>
        <w:rPr>
          <w:sz w:val="32"/>
        </w:rPr>
        <w:t xml:space="preserve"> and any Sumerian tool artifacts that you see in the Standard of Ur.</w:t>
      </w:r>
    </w:p>
    <w:p w:rsidR="00EA0A1C" w:rsidRDefault="00EA0A1C">
      <w:pPr>
        <w:pStyle w:val="BodyTextIndent"/>
        <w:rPr>
          <w:sz w:val="32"/>
        </w:rPr>
      </w:pPr>
      <w:r>
        <w:rPr>
          <w:b/>
          <w:bCs/>
          <w:sz w:val="32"/>
        </w:rPr>
        <w:t>Document-Based Question (DBQ)</w:t>
      </w:r>
      <w:r>
        <w:rPr>
          <w:sz w:val="32"/>
        </w:rPr>
        <w:t>:</w:t>
      </w:r>
    </w:p>
    <w:p w:rsidR="00EA0A1C" w:rsidRDefault="00EA0A1C">
      <w:pPr>
        <w:pStyle w:val="BodyTextIndent"/>
        <w:ind w:firstLine="360"/>
        <w:rPr>
          <w:sz w:val="32"/>
        </w:rPr>
      </w:pPr>
      <w:r>
        <w:rPr>
          <w:sz w:val="32"/>
        </w:rPr>
        <w:t xml:space="preserve"> Based on The Standard of Ur, how did the Ancient Sumerians adapt to the land, and with what tools, in order to sustain their agricultural economy?  According to the Standard of Ur, what specialized jobs were held in Ancient Sumer, what goods were produced, what animals were raised, and what plants were grown? </w:t>
      </w:r>
    </w:p>
    <w:p w:rsidR="00EA0A1C" w:rsidRDefault="00EA0A1C">
      <w:pPr>
        <w:pStyle w:val="BodyTextIndent"/>
        <w:rPr>
          <w:b/>
          <w:sz w:val="32"/>
        </w:rPr>
      </w:pPr>
      <w:proofErr w:type="gramStart"/>
      <w:r>
        <w:rPr>
          <w:b/>
          <w:sz w:val="32"/>
        </w:rPr>
        <w:lastRenderedPageBreak/>
        <w:t>Type or hand-write your response below.</w:t>
      </w:r>
      <w:proofErr w:type="gramEnd"/>
    </w:p>
    <w:p w:rsidR="00EA0A1C" w:rsidRDefault="00EA0A1C">
      <w:pPr>
        <w:pStyle w:val="BodyTextIndent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0A1C" w:rsidRDefault="00EA0A1C">
      <w:pPr>
        <w:autoSpaceDN w:val="0"/>
        <w:ind w:left="180"/>
        <w:rPr>
          <w:b/>
          <w:bCs/>
          <w:sz w:val="32"/>
        </w:rPr>
      </w:pPr>
      <w:r>
        <w:rPr>
          <w:b/>
          <w:bCs/>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0A1C" w:rsidRDefault="00EA0A1C">
      <w:pPr>
        <w:autoSpaceDN w:val="0"/>
        <w:ind w:left="180"/>
        <w:rPr>
          <w:b/>
          <w:bCs/>
          <w:sz w:val="32"/>
        </w:rPr>
      </w:pPr>
      <w:r>
        <w:rPr>
          <w:b/>
          <w:bCs/>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0A1C" w:rsidRDefault="00EA0A1C">
      <w:pPr>
        <w:autoSpaceDN w:val="0"/>
        <w:ind w:left="180"/>
      </w:pPr>
    </w:p>
    <w:p w:rsidR="00EA0A1C" w:rsidRDefault="00EA0A1C">
      <w:pPr>
        <w:autoSpaceDN w:val="0"/>
        <w:ind w:left="720" w:right="3705"/>
        <w:rPr>
          <w:b/>
          <w:bCs/>
          <w:sz w:val="32"/>
        </w:rPr>
      </w:pPr>
    </w:p>
    <w:p w:rsidR="00EA0A1C" w:rsidRDefault="00EA0A1C">
      <w:pPr>
        <w:autoSpaceDN w:val="0"/>
        <w:ind w:left="720" w:right="3705"/>
        <w:rPr>
          <w:b/>
          <w:bCs/>
          <w:sz w:val="32"/>
        </w:rPr>
      </w:pPr>
    </w:p>
    <w:p w:rsidR="00EA0A1C" w:rsidRDefault="00EA0A1C">
      <w:pPr>
        <w:autoSpaceDN w:val="0"/>
        <w:ind w:left="720" w:right="3705"/>
        <w:rPr>
          <w:b/>
          <w:bCs/>
          <w:sz w:val="32"/>
        </w:rPr>
      </w:pPr>
    </w:p>
    <w:p w:rsidR="00EA0A1C" w:rsidRDefault="00EA0A1C">
      <w:pPr>
        <w:autoSpaceDN w:val="0"/>
        <w:ind w:left="720" w:right="3705"/>
        <w:rPr>
          <w:b/>
          <w:bCs/>
          <w:sz w:val="32"/>
        </w:rPr>
      </w:pPr>
    </w:p>
    <w:p w:rsidR="00EA0A1C" w:rsidRDefault="00EA0A1C">
      <w:pPr>
        <w:autoSpaceDN w:val="0"/>
        <w:ind w:left="720" w:right="3705"/>
        <w:rPr>
          <w:b/>
          <w:bCs/>
          <w:sz w:val="32"/>
        </w:rPr>
      </w:pPr>
    </w:p>
    <w:p w:rsidR="00EA0A1C" w:rsidRDefault="00EA0A1C">
      <w:pPr>
        <w:autoSpaceDN w:val="0"/>
        <w:ind w:left="720" w:right="1305"/>
        <w:rPr>
          <w:b/>
          <w:bCs/>
          <w:sz w:val="32"/>
        </w:rPr>
      </w:pPr>
    </w:p>
    <w:p w:rsidR="00EA0A1C" w:rsidRDefault="00EA0A1C">
      <w:pPr>
        <w:autoSpaceDN w:val="0"/>
        <w:ind w:left="720" w:right="1305"/>
        <w:rPr>
          <w:b/>
          <w:bCs/>
          <w:sz w:val="32"/>
        </w:rPr>
      </w:pPr>
    </w:p>
    <w:p w:rsidR="00EA0A1C" w:rsidRDefault="00EA0A1C">
      <w:pPr>
        <w:autoSpaceDN w:val="0"/>
        <w:ind w:left="720" w:right="1305"/>
        <w:rPr>
          <w:b/>
          <w:bCs/>
          <w:sz w:val="32"/>
        </w:rPr>
      </w:pPr>
    </w:p>
    <w:p w:rsidR="00EA0A1C" w:rsidRDefault="00EA0A1C">
      <w:pPr>
        <w:autoSpaceDN w:val="0"/>
        <w:ind w:left="720" w:right="1305"/>
        <w:rPr>
          <w:b/>
          <w:bCs/>
          <w:sz w:val="32"/>
        </w:rPr>
      </w:pPr>
    </w:p>
    <w:p w:rsidR="00EA0A1C" w:rsidRDefault="00EA0A1C">
      <w:pPr>
        <w:autoSpaceDN w:val="0"/>
        <w:ind w:left="720" w:right="1305"/>
        <w:rPr>
          <w:b/>
          <w:bCs/>
          <w:sz w:val="32"/>
        </w:rPr>
      </w:pPr>
    </w:p>
    <w:p w:rsidR="00EA0A1C" w:rsidRDefault="00EA0A1C">
      <w:pPr>
        <w:autoSpaceDN w:val="0"/>
        <w:ind w:left="720" w:right="1305"/>
        <w:rPr>
          <w:b/>
          <w:bCs/>
          <w:sz w:val="32"/>
        </w:rPr>
      </w:pPr>
    </w:p>
    <w:p w:rsidR="00EA0A1C" w:rsidRDefault="00EA0A1C">
      <w:pPr>
        <w:rPr>
          <w:sz w:val="32"/>
        </w:rPr>
      </w:pPr>
    </w:p>
    <w:sectPr w:rsidR="00EA0A1C">
      <w:pgSz w:w="12240" w:h="15840"/>
      <w:pgMar w:top="10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1311"/>
    <w:multiLevelType w:val="hybridMultilevel"/>
    <w:tmpl w:val="44F6E56E"/>
    <w:lvl w:ilvl="0" w:tplc="FCD8A772">
      <w:start w:val="4"/>
      <w:numFmt w:val="upperLetter"/>
      <w:lvlText w:val="%1."/>
      <w:lvlJc w:val="left"/>
      <w:pPr>
        <w:tabs>
          <w:tab w:val="num" w:pos="1590"/>
        </w:tabs>
        <w:ind w:left="159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4C50BEE"/>
    <w:multiLevelType w:val="hybridMultilevel"/>
    <w:tmpl w:val="6F50DE42"/>
    <w:lvl w:ilvl="0" w:tplc="D2407476">
      <w:start w:val="1"/>
      <w:numFmt w:val="low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F5C263C"/>
    <w:multiLevelType w:val="hybridMultilevel"/>
    <w:tmpl w:val="460C92A6"/>
    <w:lvl w:ilvl="0" w:tplc="A5368A62">
      <w:start w:val="4"/>
      <w:numFmt w:val="upp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0CD"/>
    <w:rsid w:val="004F54E3"/>
    <w:rsid w:val="00677844"/>
    <w:rsid w:val="00715CCE"/>
    <w:rsid w:val="007650CD"/>
    <w:rsid w:val="008B4AB3"/>
    <w:rsid w:val="009842F1"/>
    <w:rsid w:val="00E13E15"/>
    <w:rsid w:val="00EA0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8640"/>
      </w:tabs>
      <w:autoSpaceDN w:val="0"/>
      <w:ind w:left="720"/>
      <w:outlineLvl w:val="0"/>
    </w:pPr>
    <w:rPr>
      <w:sz w:val="32"/>
    </w:rPr>
  </w:style>
  <w:style w:type="paragraph" w:styleId="Heading3">
    <w:name w:val="heading 3"/>
    <w:basedOn w:val="Normal"/>
    <w:next w:val="Normal"/>
    <w:qFormat/>
    <w:pPr>
      <w:keepNext/>
      <w:autoSpaceDN w:val="0"/>
      <w:outlineLvl w:val="2"/>
    </w:pPr>
    <w:rPr>
      <w:sz w:val="32"/>
    </w:rPr>
  </w:style>
  <w:style w:type="paragraph" w:styleId="Heading6">
    <w:name w:val="heading 6"/>
    <w:basedOn w:val="Normal"/>
    <w:next w:val="Normal"/>
    <w:qFormat/>
    <w:pPr>
      <w:keepNext/>
      <w:autoSpaceDN w:val="0"/>
      <w:ind w:left="720" w:right="1305"/>
      <w:outlineLvl w:val="5"/>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NormalWeb">
    <w:name w:val="Normal (Web)"/>
    <w:basedOn w:val="Normal"/>
    <w:semiHidden/>
    <w:pPr>
      <w:widowControl w:val="0"/>
      <w:overflowPunct w:val="0"/>
      <w:autoSpaceDE w:val="0"/>
      <w:autoSpaceDN w:val="0"/>
      <w:adjustRightInd w:val="0"/>
      <w:spacing w:before="100" w:after="100"/>
    </w:pPr>
    <w:rPr>
      <w:rFonts w:ascii="Arial Unicode MS" w:eastAsia="Arial Unicode MS" w:hint="eastAsia"/>
      <w:szCs w:val="20"/>
    </w:rPr>
  </w:style>
  <w:style w:type="paragraph" w:styleId="BodyText">
    <w:name w:val="Body Text"/>
    <w:basedOn w:val="Normal"/>
    <w:semiHidden/>
    <w:pPr>
      <w:autoSpaceDN w:val="0"/>
    </w:pPr>
    <w:rPr>
      <w:sz w:val="32"/>
    </w:rPr>
  </w:style>
  <w:style w:type="paragraph" w:styleId="BlockText">
    <w:name w:val="Block Text"/>
    <w:basedOn w:val="Normal"/>
    <w:semiHidden/>
    <w:pPr>
      <w:autoSpaceDN w:val="0"/>
      <w:ind w:left="720" w:right="1305"/>
    </w:pPr>
    <w:rPr>
      <w:sz w:val="28"/>
    </w:r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BodyTextIndent">
    <w:name w:val="Body Text Indent"/>
    <w:basedOn w:val="Normal"/>
    <w:semiHidden/>
    <w:pPr>
      <w:spacing w:after="120"/>
      <w:ind w:left="360"/>
    </w:pPr>
  </w:style>
  <w:style w:type="character" w:styleId="FollowedHyperlink">
    <w:name w:val="FollowedHyperlink"/>
    <w:semiHidden/>
    <w:rPr>
      <w:color w:val="800080"/>
      <w:u w:val="single"/>
    </w:rPr>
  </w:style>
  <w:style w:type="paragraph" w:styleId="BodyTextIndent2">
    <w:name w:val="Body Text Indent 2"/>
    <w:basedOn w:val="Normal"/>
    <w:semiHidden/>
    <w:pPr>
      <w:autoSpaceDN w:val="0"/>
      <w:ind w:left="180"/>
    </w:pPr>
    <w:rPr>
      <w:b/>
      <w:bCs/>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raq" TargetMode="External"/><Relationship Id="rId13" Type="http://schemas.openxmlformats.org/officeDocument/2006/relationships/hyperlink" Target="http://en.wikipedia.org/wiki/Mosai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Ur" TargetMode="External"/><Relationship Id="rId12" Type="http://schemas.openxmlformats.org/officeDocument/2006/relationships/hyperlink" Target="http://en.wikipedia.org/wiki/1920s"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penn.museum/sites/iraq/wp-content/uploads/2009/09/standard.jpg" TargetMode="External"/><Relationship Id="rId1" Type="http://schemas.openxmlformats.org/officeDocument/2006/relationships/numbering" Target="numbering.xml"/><Relationship Id="rId6" Type="http://schemas.openxmlformats.org/officeDocument/2006/relationships/hyperlink" Target="http://en.wikipedia.org/wiki/Artifact_%28archaeology%29" TargetMode="External"/><Relationship Id="rId11" Type="http://schemas.openxmlformats.org/officeDocument/2006/relationships/hyperlink" Target="http://en.wikipedia.org/wiki/Archaeologist" TargetMode="External"/><Relationship Id="rId5" Type="http://schemas.openxmlformats.org/officeDocument/2006/relationships/webSettings" Target="webSettings.xml"/><Relationship Id="rId15" Type="http://schemas.openxmlformats.org/officeDocument/2006/relationships/hyperlink" Target="http://en.wikipedia.org/wiki/Peace" TargetMode="External"/><Relationship Id="rId10" Type="http://schemas.openxmlformats.org/officeDocument/2006/relationships/hyperlink" Target="http://en.wikipedia.org/wiki/26th_century_B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Baghdad" TargetMode="External"/><Relationship Id="rId14" Type="http://schemas.openxmlformats.org/officeDocument/2006/relationships/hyperlink" Target="http://en.wikipedia.org/wiki/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F7CB6896.dotm</Template>
  <TotalTime>15</TotalTime>
  <Pages>4</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Name: ________________</vt:lpstr>
    </vt:vector>
  </TitlesOfParts>
  <Company>Lakeland Central School District</Company>
  <LinksUpToDate>false</LinksUpToDate>
  <CharactersWithSpaces>5801</CharactersWithSpaces>
  <SharedDoc>false</SharedDoc>
  <HLinks>
    <vt:vector size="66" baseType="variant">
      <vt:variant>
        <vt:i4>1835016</vt:i4>
      </vt:variant>
      <vt:variant>
        <vt:i4>30</vt:i4>
      </vt:variant>
      <vt:variant>
        <vt:i4>0</vt:i4>
      </vt:variant>
      <vt:variant>
        <vt:i4>5</vt:i4>
      </vt:variant>
      <vt:variant>
        <vt:lpwstr>http://www.penn.museum/sites/iraq/wp-content/uploads/2009/09/standard.jpg</vt:lpwstr>
      </vt:variant>
      <vt:variant>
        <vt:lpwstr/>
      </vt:variant>
      <vt:variant>
        <vt:i4>7012403</vt:i4>
      </vt:variant>
      <vt:variant>
        <vt:i4>27</vt:i4>
      </vt:variant>
      <vt:variant>
        <vt:i4>0</vt:i4>
      </vt:variant>
      <vt:variant>
        <vt:i4>5</vt:i4>
      </vt:variant>
      <vt:variant>
        <vt:lpwstr>http://en.wikipedia.org/wiki/Peace</vt:lpwstr>
      </vt:variant>
      <vt:variant>
        <vt:lpwstr/>
      </vt:variant>
      <vt:variant>
        <vt:i4>1704020</vt:i4>
      </vt:variant>
      <vt:variant>
        <vt:i4>24</vt:i4>
      </vt:variant>
      <vt:variant>
        <vt:i4>0</vt:i4>
      </vt:variant>
      <vt:variant>
        <vt:i4>5</vt:i4>
      </vt:variant>
      <vt:variant>
        <vt:lpwstr>http://en.wikipedia.org/wiki/War</vt:lpwstr>
      </vt:variant>
      <vt:variant>
        <vt:lpwstr/>
      </vt:variant>
      <vt:variant>
        <vt:i4>6815803</vt:i4>
      </vt:variant>
      <vt:variant>
        <vt:i4>21</vt:i4>
      </vt:variant>
      <vt:variant>
        <vt:i4>0</vt:i4>
      </vt:variant>
      <vt:variant>
        <vt:i4>5</vt:i4>
      </vt:variant>
      <vt:variant>
        <vt:lpwstr>http://en.wikipedia.org/wiki/Mosaic</vt:lpwstr>
      </vt:variant>
      <vt:variant>
        <vt:lpwstr/>
      </vt:variant>
      <vt:variant>
        <vt:i4>7274556</vt:i4>
      </vt:variant>
      <vt:variant>
        <vt:i4>18</vt:i4>
      </vt:variant>
      <vt:variant>
        <vt:i4>0</vt:i4>
      </vt:variant>
      <vt:variant>
        <vt:i4>5</vt:i4>
      </vt:variant>
      <vt:variant>
        <vt:lpwstr>http://en.wikipedia.org/wiki/1920s</vt:lpwstr>
      </vt:variant>
      <vt:variant>
        <vt:lpwstr/>
      </vt:variant>
      <vt:variant>
        <vt:i4>6357042</vt:i4>
      </vt:variant>
      <vt:variant>
        <vt:i4>15</vt:i4>
      </vt:variant>
      <vt:variant>
        <vt:i4>0</vt:i4>
      </vt:variant>
      <vt:variant>
        <vt:i4>5</vt:i4>
      </vt:variant>
      <vt:variant>
        <vt:lpwstr>http://en.wikipedia.org/wiki/Archaeologist</vt:lpwstr>
      </vt:variant>
      <vt:variant>
        <vt:lpwstr/>
      </vt:variant>
      <vt:variant>
        <vt:i4>5832712</vt:i4>
      </vt:variant>
      <vt:variant>
        <vt:i4>12</vt:i4>
      </vt:variant>
      <vt:variant>
        <vt:i4>0</vt:i4>
      </vt:variant>
      <vt:variant>
        <vt:i4>5</vt:i4>
      </vt:variant>
      <vt:variant>
        <vt:lpwstr>http://en.wikipedia.org/wiki/26th_century_BC</vt:lpwstr>
      </vt:variant>
      <vt:variant>
        <vt:lpwstr/>
      </vt:variant>
      <vt:variant>
        <vt:i4>1704029</vt:i4>
      </vt:variant>
      <vt:variant>
        <vt:i4>9</vt:i4>
      </vt:variant>
      <vt:variant>
        <vt:i4>0</vt:i4>
      </vt:variant>
      <vt:variant>
        <vt:i4>5</vt:i4>
      </vt:variant>
      <vt:variant>
        <vt:lpwstr>http://en.wikipedia.org/wiki/Baghdad</vt:lpwstr>
      </vt:variant>
      <vt:variant>
        <vt:lpwstr/>
      </vt:variant>
      <vt:variant>
        <vt:i4>1507399</vt:i4>
      </vt:variant>
      <vt:variant>
        <vt:i4>6</vt:i4>
      </vt:variant>
      <vt:variant>
        <vt:i4>0</vt:i4>
      </vt:variant>
      <vt:variant>
        <vt:i4>5</vt:i4>
      </vt:variant>
      <vt:variant>
        <vt:lpwstr>http://en.wikipedia.org/wiki/Iraq</vt:lpwstr>
      </vt:variant>
      <vt:variant>
        <vt:lpwstr/>
      </vt:variant>
      <vt:variant>
        <vt:i4>6946869</vt:i4>
      </vt:variant>
      <vt:variant>
        <vt:i4>3</vt:i4>
      </vt:variant>
      <vt:variant>
        <vt:i4>0</vt:i4>
      </vt:variant>
      <vt:variant>
        <vt:i4>5</vt:i4>
      </vt:variant>
      <vt:variant>
        <vt:lpwstr>http://en.wikipedia.org/wiki/Ur</vt:lpwstr>
      </vt:variant>
      <vt:variant>
        <vt:lpwstr/>
      </vt:variant>
      <vt:variant>
        <vt:i4>4849783</vt:i4>
      </vt:variant>
      <vt:variant>
        <vt:i4>0</vt:i4>
      </vt:variant>
      <vt:variant>
        <vt:i4>0</vt:i4>
      </vt:variant>
      <vt:variant>
        <vt:i4>5</vt:i4>
      </vt:variant>
      <vt:variant>
        <vt:lpwstr>http://en.wikipedia.org/wiki/Artifact_%28archaeology%29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dc:title>
  <dc:subject/>
  <dc:creator>User</dc:creator>
  <cp:keywords/>
  <dc:description/>
  <cp:lastModifiedBy>Lakeland CSD</cp:lastModifiedBy>
  <cp:revision>3</cp:revision>
  <cp:lastPrinted>2011-03-09T18:23:00Z</cp:lastPrinted>
  <dcterms:created xsi:type="dcterms:W3CDTF">2012-01-05T21:01:00Z</dcterms:created>
  <dcterms:modified xsi:type="dcterms:W3CDTF">2012-01-05T21:15:00Z</dcterms:modified>
</cp:coreProperties>
</file>